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C67A" w14:textId="77777777" w:rsidR="008C44C5" w:rsidRPr="008C44C5" w:rsidRDefault="008C44C5" w:rsidP="008C44C5">
      <w:pPr>
        <w:shd w:val="clear" w:color="auto" w:fill="FFFFFF"/>
        <w:spacing w:after="0" w:line="336" w:lineRule="atLeast"/>
        <w:jc w:val="center"/>
        <w:rPr>
          <w:rFonts w:ascii="Arial" w:eastAsia="Times New Roman" w:hAnsi="Arial" w:cs="Arial"/>
          <w:color w:val="254C6F"/>
          <w:kern w:val="0"/>
          <w:sz w:val="24"/>
          <w:szCs w:val="24"/>
          <w14:ligatures w14:val="none"/>
        </w:rPr>
      </w:pPr>
      <w:r w:rsidRPr="008C44C5">
        <w:rPr>
          <w:rFonts w:ascii="Arial" w:eastAsia="Times New Roman" w:hAnsi="Arial" w:cs="Arial"/>
          <w:b/>
          <w:bCs/>
          <w:i/>
          <w:iCs/>
          <w:color w:val="254C6F"/>
          <w:kern w:val="0"/>
          <w:sz w:val="32"/>
          <w:szCs w:val="32"/>
          <w14:ligatures w14:val="none"/>
        </w:rPr>
        <w:br/>
        <w:t>"Community Service Award"</w:t>
      </w:r>
    </w:p>
    <w:p w14:paraId="48FD0764"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 </w:t>
      </w:r>
    </w:p>
    <w:p w14:paraId="2E1175B3"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The purpose of this award is to promote social responsibility by member schools. It is presented to the school or schools which best exemplify the leadership and dedication needed in solving community problems. Worthiness is established through aid to the disadvantaged, action-oriented public relations, public health or social responsibility programs or other community services.</w:t>
      </w:r>
    </w:p>
    <w:p w14:paraId="6EDD1CDB"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b/>
          <w:bCs/>
          <w:color w:val="254C6F"/>
          <w:kern w:val="0"/>
          <w:sz w:val="24"/>
          <w:szCs w:val="24"/>
          <w14:ligatures w14:val="none"/>
        </w:rPr>
        <w:t> </w:t>
      </w:r>
    </w:p>
    <w:p w14:paraId="33A8ECAE"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b/>
          <w:bCs/>
          <w:i/>
          <w:iCs/>
          <w:color w:val="254C6F"/>
          <w:kern w:val="0"/>
          <w:sz w:val="24"/>
          <w:szCs w:val="24"/>
          <w14:ligatures w14:val="none"/>
        </w:rPr>
        <w:t>Selection Process and Criteria:</w:t>
      </w:r>
    </w:p>
    <w:p w14:paraId="728C9112"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 </w:t>
      </w:r>
    </w:p>
    <w:p w14:paraId="15A652C8"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All projects for which a school is nominated must have occurred within the past 18 months.</w:t>
      </w:r>
      <w:r w:rsidRPr="008C44C5">
        <w:rPr>
          <w:rFonts w:ascii="Arial" w:eastAsia="Times New Roman" w:hAnsi="Arial" w:cs="Arial"/>
          <w:b/>
          <w:bCs/>
          <w:color w:val="254C6F"/>
          <w:kern w:val="0"/>
          <w:sz w:val="24"/>
          <w:szCs w:val="24"/>
          <w14:ligatures w14:val="none"/>
        </w:rPr>
        <w:t> </w:t>
      </w:r>
      <w:r w:rsidRPr="008C44C5">
        <w:rPr>
          <w:rFonts w:ascii="Arial" w:eastAsia="Times New Roman" w:hAnsi="Arial" w:cs="Arial"/>
          <w:b/>
          <w:bCs/>
          <w:i/>
          <w:iCs/>
          <w:color w:val="254C6F"/>
          <w:kern w:val="0"/>
          <w:sz w:val="24"/>
          <w:szCs w:val="24"/>
          <w14:ligatures w14:val="none"/>
        </w:rPr>
        <w:t> </w:t>
      </w:r>
      <w:r w:rsidRPr="008C44C5">
        <w:rPr>
          <w:rFonts w:ascii="Arial" w:eastAsia="Times New Roman" w:hAnsi="Arial" w:cs="Arial"/>
          <w:color w:val="254C6F"/>
          <w:kern w:val="0"/>
          <w:sz w:val="24"/>
          <w:szCs w:val="24"/>
          <w14:ligatures w14:val="none"/>
        </w:rPr>
        <w:t>Projects may be connected to the curriculum.</w:t>
      </w:r>
    </w:p>
    <w:p w14:paraId="28C28438"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i/>
          <w:iCs/>
          <w:color w:val="254C6F"/>
          <w:kern w:val="0"/>
          <w:sz w:val="24"/>
          <w:szCs w:val="24"/>
          <w14:ligatures w14:val="none"/>
        </w:rPr>
        <w:t> </w:t>
      </w:r>
    </w:p>
    <w:p w14:paraId="49572FB6"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proofErr w:type="gramStart"/>
      <w:r w:rsidRPr="008C44C5">
        <w:rPr>
          <w:rFonts w:ascii="Arial" w:eastAsia="Times New Roman" w:hAnsi="Arial" w:cs="Arial"/>
          <w:color w:val="254C6F"/>
          <w:kern w:val="0"/>
          <w:sz w:val="24"/>
          <w:szCs w:val="24"/>
          <w14:ligatures w14:val="none"/>
        </w:rPr>
        <w:t>Schools</w:t>
      </w:r>
      <w:proofErr w:type="gramEnd"/>
      <w:r w:rsidRPr="008C44C5">
        <w:rPr>
          <w:rFonts w:ascii="Arial" w:eastAsia="Times New Roman" w:hAnsi="Arial" w:cs="Arial"/>
          <w:color w:val="254C6F"/>
          <w:kern w:val="0"/>
          <w:sz w:val="24"/>
          <w:szCs w:val="24"/>
          <w14:ligatures w14:val="none"/>
        </w:rPr>
        <w:t xml:space="preserve"> nominated will be reviewed by the Awards Committee and rated for: Innovation; Student Involvement / </w:t>
      </w:r>
      <w:r w:rsidRPr="008C44C5">
        <w:rPr>
          <w:rFonts w:ascii="Arial" w:eastAsia="Times New Roman" w:hAnsi="Arial" w:cs="Arial"/>
          <w:kern w:val="0"/>
          <w:sz w:val="24"/>
          <w:szCs w:val="24"/>
          <w14:ligatures w14:val="none"/>
        </w:rPr>
        <w:t>teamwork</w:t>
      </w:r>
      <w:r w:rsidRPr="008C44C5">
        <w:rPr>
          <w:rFonts w:ascii="Arial" w:eastAsia="Times New Roman" w:hAnsi="Arial" w:cs="Arial"/>
          <w:color w:val="254C6F"/>
          <w:kern w:val="0"/>
          <w:sz w:val="24"/>
          <w:szCs w:val="24"/>
          <w14:ligatures w14:val="none"/>
        </w:rPr>
        <w:t> and Impact on the Community </w:t>
      </w:r>
      <w:r w:rsidRPr="008C44C5">
        <w:rPr>
          <w:rFonts w:ascii="Arial" w:eastAsia="Times New Roman" w:hAnsi="Arial" w:cs="Arial"/>
          <w:kern w:val="0"/>
          <w:sz w:val="24"/>
          <w:szCs w:val="24"/>
          <w14:ligatures w14:val="none"/>
        </w:rPr>
        <w:t>(outcomes).</w:t>
      </w:r>
      <w:r w:rsidRPr="008C44C5">
        <w:rPr>
          <w:rFonts w:ascii="Arial" w:eastAsia="Times New Roman" w:hAnsi="Arial" w:cs="Arial"/>
          <w:color w:val="254C6F"/>
          <w:kern w:val="0"/>
          <w:sz w:val="24"/>
          <w:szCs w:val="24"/>
          <w14:ligatures w14:val="none"/>
        </w:rPr>
        <w:t> Each rating category will be scored from 1 to 5. Several schools may be selected as award winners based on ratings and the discretion of the Awards Committee.</w:t>
      </w:r>
    </w:p>
    <w:p w14:paraId="30CE2B04"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 </w:t>
      </w:r>
    </w:p>
    <w:p w14:paraId="70550062"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b/>
          <w:bCs/>
          <w:i/>
          <w:iCs/>
          <w:color w:val="254C6F"/>
          <w:kern w:val="0"/>
          <w:sz w:val="24"/>
          <w:szCs w:val="24"/>
          <w14:ligatures w14:val="none"/>
        </w:rPr>
        <w:t>Nomination Criteria</w:t>
      </w:r>
    </w:p>
    <w:p w14:paraId="07FC97D5"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b/>
          <w:bCs/>
          <w:i/>
          <w:iCs/>
          <w:color w:val="254C6F"/>
          <w:kern w:val="0"/>
          <w:sz w:val="24"/>
          <w:szCs w:val="24"/>
          <w14:ligatures w14:val="none"/>
        </w:rPr>
        <w:t> </w:t>
      </w:r>
    </w:p>
    <w:p w14:paraId="00596CF9"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1. Briefly outline, with supporting documentation, the school's single</w:t>
      </w:r>
      <w:r w:rsidRPr="008C44C5">
        <w:rPr>
          <w:rFonts w:ascii="Arial" w:eastAsia="Times New Roman" w:hAnsi="Arial" w:cs="Arial"/>
          <w:b/>
          <w:bCs/>
          <w:color w:val="254C6F"/>
          <w:kern w:val="0"/>
          <w:sz w:val="24"/>
          <w:szCs w:val="24"/>
          <w14:ligatures w14:val="none"/>
        </w:rPr>
        <w:t> </w:t>
      </w:r>
      <w:r w:rsidRPr="008C44C5">
        <w:rPr>
          <w:rFonts w:ascii="Arial" w:eastAsia="Times New Roman" w:hAnsi="Arial" w:cs="Arial"/>
          <w:color w:val="254C6F"/>
          <w:kern w:val="0"/>
          <w:sz w:val="24"/>
          <w:szCs w:val="24"/>
          <w14:ligatures w14:val="none"/>
        </w:rPr>
        <w:t>most outstanding community service project </w:t>
      </w:r>
      <w:r w:rsidRPr="008C44C5">
        <w:rPr>
          <w:rFonts w:ascii="Arial" w:eastAsia="Times New Roman" w:hAnsi="Arial" w:cs="Arial"/>
          <w:kern w:val="0"/>
          <w:sz w:val="24"/>
          <w:szCs w:val="24"/>
          <w14:ligatures w14:val="none"/>
        </w:rPr>
        <w:t>or an ongoing program under</w:t>
      </w:r>
      <w:r w:rsidRPr="008C44C5">
        <w:rPr>
          <w:rFonts w:ascii="Arial" w:eastAsia="Times New Roman" w:hAnsi="Arial" w:cs="Arial"/>
          <w:color w:val="FF0000"/>
          <w:kern w:val="0"/>
          <w:sz w:val="24"/>
          <w:szCs w:val="24"/>
          <w14:ligatures w14:val="none"/>
        </w:rPr>
        <w:t> </w:t>
      </w:r>
      <w:r w:rsidRPr="008C44C5">
        <w:rPr>
          <w:rFonts w:ascii="Arial" w:eastAsia="Times New Roman" w:hAnsi="Arial" w:cs="Arial"/>
          <w:kern w:val="0"/>
          <w:sz w:val="24"/>
          <w:szCs w:val="24"/>
          <w14:ligatures w14:val="none"/>
        </w:rPr>
        <w:t>a specified theme</w:t>
      </w:r>
      <w:r w:rsidRPr="008C44C5">
        <w:rPr>
          <w:rFonts w:ascii="Arial" w:eastAsia="Times New Roman" w:hAnsi="Arial" w:cs="Arial"/>
          <w:color w:val="FF0000"/>
          <w:kern w:val="0"/>
          <w:sz w:val="24"/>
          <w:szCs w:val="24"/>
          <w14:ligatures w14:val="none"/>
        </w:rPr>
        <w:t>.</w:t>
      </w:r>
    </w:p>
    <w:p w14:paraId="01B62E7B"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 </w:t>
      </w:r>
    </w:p>
    <w:p w14:paraId="4521C3A1"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2. Briefly outline, with supporting documentation, how the school has demonstrated leadership and dedication toward solving a community problem.</w:t>
      </w:r>
    </w:p>
    <w:p w14:paraId="3B5AE060"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 </w:t>
      </w:r>
    </w:p>
    <w:p w14:paraId="285EA82E" w14:textId="77777777" w:rsidR="008C44C5" w:rsidRPr="008C44C5" w:rsidRDefault="008C44C5" w:rsidP="008C44C5">
      <w:pPr>
        <w:shd w:val="clear" w:color="auto" w:fill="FFFFFF"/>
        <w:spacing w:after="0" w:line="336" w:lineRule="atLeast"/>
        <w:rPr>
          <w:rFonts w:ascii="Arial" w:eastAsia="Times New Roman" w:hAnsi="Arial" w:cs="Arial"/>
          <w:color w:val="254C6F"/>
          <w:kern w:val="0"/>
          <w:sz w:val="24"/>
          <w:szCs w:val="24"/>
          <w14:ligatures w14:val="none"/>
        </w:rPr>
      </w:pPr>
      <w:r w:rsidRPr="008C44C5">
        <w:rPr>
          <w:rFonts w:ascii="Arial" w:eastAsia="Times New Roman" w:hAnsi="Arial" w:cs="Arial"/>
          <w:color w:val="254C6F"/>
          <w:kern w:val="0"/>
          <w:sz w:val="24"/>
          <w:szCs w:val="24"/>
          <w14:ligatures w14:val="none"/>
        </w:rPr>
        <w:t>4. Supporting letters from school or community administrators, public officials, etc. in support of the nomination.</w:t>
      </w:r>
    </w:p>
    <w:p w14:paraId="49EA1FC0" w14:textId="77777777" w:rsidR="00DB48EE" w:rsidRDefault="00DB48EE"/>
    <w:p w14:paraId="04F4FCEE" w14:textId="77777777" w:rsidR="00172564" w:rsidRDefault="00172564"/>
    <w:p w14:paraId="40CBCE37" w14:textId="77777777" w:rsidR="00172564" w:rsidRDefault="00172564" w:rsidP="00172564">
      <w:pPr>
        <w:shd w:val="clear" w:color="auto" w:fill="FFFFFF"/>
        <w:spacing w:after="0" w:line="336" w:lineRule="atLeast"/>
        <w:jc w:val="center"/>
        <w:rPr>
          <w:rFonts w:ascii="Arial" w:eastAsia="Times New Roman" w:hAnsi="Arial" w:cs="Arial"/>
          <w:color w:val="254C6F"/>
          <w:kern w:val="0"/>
          <w:sz w:val="24"/>
          <w:szCs w:val="24"/>
          <w14:ligatures w14:val="none"/>
        </w:rPr>
      </w:pPr>
      <w:r>
        <w:rPr>
          <w:rFonts w:ascii="Arial" w:eastAsia="Times New Roman" w:hAnsi="Arial" w:cs="Arial"/>
          <w:b/>
          <w:bCs/>
          <w:i/>
          <w:iCs/>
          <w:color w:val="254C6F"/>
          <w:kern w:val="0"/>
          <w:sz w:val="24"/>
          <w:szCs w:val="24"/>
          <w14:ligatures w14:val="none"/>
        </w:rPr>
        <w:t>NOMINATION DEADLINE</w:t>
      </w:r>
    </w:p>
    <w:p w14:paraId="65B2E5BA" w14:textId="77777777" w:rsidR="00172564" w:rsidRDefault="00172564" w:rsidP="00172564">
      <w:pPr>
        <w:shd w:val="clear" w:color="auto" w:fill="FFFFFF"/>
        <w:spacing w:after="0" w:line="336" w:lineRule="atLeast"/>
        <w:jc w:val="center"/>
        <w:rPr>
          <w:rFonts w:ascii="Arial" w:eastAsia="Times New Roman" w:hAnsi="Arial" w:cs="Arial"/>
          <w:color w:val="254C6F"/>
          <w:kern w:val="0"/>
          <w:sz w:val="24"/>
          <w:szCs w:val="24"/>
          <w14:ligatures w14:val="none"/>
        </w:rPr>
      </w:pPr>
      <w:r>
        <w:rPr>
          <w:rFonts w:ascii="Arial" w:eastAsia="Times New Roman" w:hAnsi="Arial" w:cs="Arial"/>
          <w:color w:val="254C6F"/>
          <w:kern w:val="0"/>
          <w:sz w:val="24"/>
          <w:szCs w:val="24"/>
          <w14:ligatures w14:val="none"/>
        </w:rPr>
        <w:t>June 1, 2024</w:t>
      </w:r>
    </w:p>
    <w:p w14:paraId="6F3016C8" w14:textId="77777777" w:rsidR="00172564" w:rsidRDefault="00172564"/>
    <w:sectPr w:rsidR="0017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C5"/>
    <w:rsid w:val="00172564"/>
    <w:rsid w:val="00413228"/>
    <w:rsid w:val="008C44C5"/>
    <w:rsid w:val="00A86C62"/>
    <w:rsid w:val="00DB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319E"/>
  <w15:chartTrackingRefBased/>
  <w15:docId w15:val="{6117E0C5-4B7F-4033-AF9B-FEA4DC9C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85923">
      <w:bodyDiv w:val="1"/>
      <w:marLeft w:val="0"/>
      <w:marRight w:val="0"/>
      <w:marTop w:val="0"/>
      <w:marBottom w:val="0"/>
      <w:divBdr>
        <w:top w:val="none" w:sz="0" w:space="0" w:color="auto"/>
        <w:left w:val="none" w:sz="0" w:space="0" w:color="auto"/>
        <w:bottom w:val="none" w:sz="0" w:space="0" w:color="auto"/>
        <w:right w:val="none" w:sz="0" w:space="0" w:color="auto"/>
      </w:divBdr>
    </w:div>
    <w:div w:id="18314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Pamula</dc:creator>
  <cp:keywords/>
  <dc:description/>
  <cp:lastModifiedBy>Kristen Pamula</cp:lastModifiedBy>
  <cp:revision>2</cp:revision>
  <dcterms:created xsi:type="dcterms:W3CDTF">2024-02-06T14:31:00Z</dcterms:created>
  <dcterms:modified xsi:type="dcterms:W3CDTF">2024-02-06T14:42:00Z</dcterms:modified>
</cp:coreProperties>
</file>